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883" w:rsidRDefault="001C2883" w:rsidP="00113CF3">
      <w:pPr>
        <w:spacing w:line="480" w:lineRule="auto"/>
        <w:rPr>
          <w:rFonts w:ascii="Times New Roman" w:hAnsi="Times New Roman" w:cs="Times New Roman"/>
          <w:color w:val="2D3B45"/>
          <w:sz w:val="24"/>
          <w:szCs w:val="24"/>
        </w:rPr>
      </w:pPr>
    </w:p>
    <w:p w:rsidR="00BE3023" w:rsidRDefault="00BE3023" w:rsidP="00113CF3">
      <w:pPr>
        <w:spacing w:line="480" w:lineRule="auto"/>
        <w:rPr>
          <w:rFonts w:ascii="Times New Roman" w:hAnsi="Times New Roman" w:cs="Times New Roman"/>
          <w:color w:val="2D3B45"/>
          <w:sz w:val="24"/>
          <w:szCs w:val="24"/>
        </w:rPr>
      </w:pPr>
    </w:p>
    <w:p w:rsidR="00BE3023" w:rsidRDefault="00BE3023" w:rsidP="00113CF3">
      <w:pPr>
        <w:spacing w:line="480" w:lineRule="auto"/>
        <w:rPr>
          <w:rFonts w:ascii="Times New Roman" w:hAnsi="Times New Roman" w:cs="Times New Roman"/>
          <w:color w:val="2D3B45"/>
          <w:sz w:val="24"/>
          <w:szCs w:val="24"/>
        </w:rPr>
      </w:pPr>
    </w:p>
    <w:p w:rsidR="000422E4" w:rsidRDefault="000422E4" w:rsidP="000422E4">
      <w:pPr>
        <w:spacing w:after="0" w:line="480" w:lineRule="auto"/>
        <w:jc w:val="center"/>
        <w:rPr>
          <w:rFonts w:ascii="Times New Roman" w:hAnsi="Times New Roman" w:cs="Times New Roman"/>
          <w:color w:val="2D3B45"/>
          <w:sz w:val="24"/>
          <w:szCs w:val="24"/>
        </w:rPr>
      </w:pPr>
    </w:p>
    <w:p w:rsidR="000422E4" w:rsidRDefault="000422E4" w:rsidP="000422E4">
      <w:pPr>
        <w:spacing w:after="0" w:line="480" w:lineRule="auto"/>
        <w:jc w:val="center"/>
        <w:rPr>
          <w:rFonts w:ascii="Times New Roman" w:hAnsi="Times New Roman" w:cs="Times New Roman"/>
          <w:color w:val="2D3B45"/>
          <w:sz w:val="24"/>
          <w:szCs w:val="24"/>
        </w:rPr>
      </w:pPr>
    </w:p>
    <w:p w:rsidR="001C2883" w:rsidRDefault="001C2883" w:rsidP="000422E4">
      <w:pPr>
        <w:spacing w:after="0" w:line="480" w:lineRule="auto"/>
        <w:jc w:val="center"/>
        <w:rPr>
          <w:rFonts w:ascii="Times New Roman" w:hAnsi="Times New Roman" w:cs="Times New Roman"/>
          <w:color w:val="2D3B45"/>
          <w:sz w:val="24"/>
          <w:szCs w:val="24"/>
        </w:rPr>
      </w:pPr>
      <w:r w:rsidRPr="001C2883">
        <w:rPr>
          <w:rFonts w:ascii="Times New Roman" w:hAnsi="Times New Roman" w:cs="Times New Roman"/>
          <w:color w:val="2D3B45"/>
          <w:sz w:val="24"/>
          <w:szCs w:val="24"/>
        </w:rPr>
        <w:t>F</w:t>
      </w:r>
      <w:r w:rsidR="000422E4" w:rsidRPr="001C2883">
        <w:rPr>
          <w:rFonts w:ascii="Times New Roman" w:hAnsi="Times New Roman" w:cs="Times New Roman"/>
          <w:color w:val="2D3B45"/>
          <w:sz w:val="24"/>
          <w:szCs w:val="24"/>
        </w:rPr>
        <w:t>ormulation</w:t>
      </w:r>
      <w:r>
        <w:rPr>
          <w:rFonts w:ascii="Times New Roman" w:hAnsi="Times New Roman" w:cs="Times New Roman"/>
          <w:color w:val="2D3B45"/>
          <w:sz w:val="24"/>
          <w:szCs w:val="24"/>
        </w:rPr>
        <w:t xml:space="preserve"> </w:t>
      </w:r>
      <w:r w:rsidR="000422E4">
        <w:rPr>
          <w:rFonts w:ascii="Times New Roman" w:hAnsi="Times New Roman" w:cs="Times New Roman"/>
          <w:color w:val="2D3B45"/>
          <w:sz w:val="24"/>
          <w:szCs w:val="24"/>
        </w:rPr>
        <w:t>of</w:t>
      </w:r>
      <w:r>
        <w:rPr>
          <w:rFonts w:ascii="Times New Roman" w:hAnsi="Times New Roman" w:cs="Times New Roman"/>
          <w:color w:val="2D3B45"/>
          <w:sz w:val="24"/>
          <w:szCs w:val="24"/>
        </w:rPr>
        <w:t xml:space="preserve"> </w:t>
      </w:r>
      <w:r w:rsidRPr="001C2883">
        <w:rPr>
          <w:rFonts w:ascii="Times New Roman" w:hAnsi="Times New Roman" w:cs="Times New Roman"/>
          <w:color w:val="2D3B45"/>
          <w:sz w:val="24"/>
          <w:szCs w:val="24"/>
        </w:rPr>
        <w:t>T</w:t>
      </w:r>
      <w:r w:rsidR="000422E4" w:rsidRPr="001C2883">
        <w:rPr>
          <w:rFonts w:ascii="Times New Roman" w:hAnsi="Times New Roman" w:cs="Times New Roman"/>
          <w:color w:val="2D3B45"/>
          <w:sz w:val="24"/>
          <w:szCs w:val="24"/>
        </w:rPr>
        <w:t>hesis</w:t>
      </w:r>
      <w:r w:rsidRPr="001C2883">
        <w:rPr>
          <w:rFonts w:ascii="Times New Roman" w:hAnsi="Times New Roman" w:cs="Times New Roman"/>
          <w:color w:val="2D3B45"/>
          <w:sz w:val="24"/>
          <w:szCs w:val="24"/>
        </w:rPr>
        <w:t xml:space="preserve"> S</w:t>
      </w:r>
      <w:r w:rsidR="000422E4" w:rsidRPr="001C2883">
        <w:rPr>
          <w:rFonts w:ascii="Times New Roman" w:hAnsi="Times New Roman" w:cs="Times New Roman"/>
          <w:color w:val="2D3B45"/>
          <w:sz w:val="24"/>
          <w:szCs w:val="24"/>
        </w:rPr>
        <w:t>tatement</w:t>
      </w:r>
    </w:p>
    <w:p w:rsidR="001C2883" w:rsidRDefault="001C2883" w:rsidP="000422E4">
      <w:pPr>
        <w:spacing w:line="480" w:lineRule="auto"/>
        <w:jc w:val="center"/>
        <w:rPr>
          <w:rFonts w:ascii="Times New Roman" w:hAnsi="Times New Roman" w:cs="Times New Roman"/>
          <w:color w:val="2D3B45"/>
          <w:sz w:val="24"/>
          <w:szCs w:val="24"/>
        </w:rPr>
      </w:pPr>
      <w:r>
        <w:rPr>
          <w:rFonts w:ascii="Times New Roman" w:hAnsi="Times New Roman" w:cs="Times New Roman"/>
          <w:color w:val="2D3B45"/>
          <w:sz w:val="24"/>
          <w:szCs w:val="24"/>
        </w:rPr>
        <w:t>Student Name</w:t>
      </w:r>
    </w:p>
    <w:p w:rsidR="001C2883" w:rsidRDefault="001C2883" w:rsidP="000422E4">
      <w:pPr>
        <w:spacing w:line="480" w:lineRule="auto"/>
        <w:jc w:val="center"/>
        <w:rPr>
          <w:rFonts w:ascii="Times New Roman" w:hAnsi="Times New Roman" w:cs="Times New Roman"/>
          <w:color w:val="2D3B45"/>
          <w:sz w:val="24"/>
          <w:szCs w:val="24"/>
        </w:rPr>
      </w:pPr>
      <w:r>
        <w:rPr>
          <w:rFonts w:ascii="Times New Roman" w:hAnsi="Times New Roman" w:cs="Times New Roman"/>
          <w:color w:val="2D3B45"/>
          <w:sz w:val="24"/>
          <w:szCs w:val="24"/>
        </w:rPr>
        <w:t>Tutor Name</w:t>
      </w:r>
    </w:p>
    <w:p w:rsidR="001C2883" w:rsidRDefault="001C2883" w:rsidP="000422E4">
      <w:pPr>
        <w:spacing w:line="480" w:lineRule="auto"/>
        <w:jc w:val="center"/>
        <w:rPr>
          <w:rFonts w:ascii="Times New Roman" w:hAnsi="Times New Roman" w:cs="Times New Roman"/>
          <w:color w:val="2D3B45"/>
          <w:sz w:val="24"/>
          <w:szCs w:val="24"/>
        </w:rPr>
      </w:pPr>
      <w:r>
        <w:rPr>
          <w:rFonts w:ascii="Times New Roman" w:hAnsi="Times New Roman" w:cs="Times New Roman"/>
          <w:color w:val="2D3B45"/>
          <w:sz w:val="24"/>
          <w:szCs w:val="24"/>
        </w:rPr>
        <w:t>Institution Affiliation</w:t>
      </w:r>
    </w:p>
    <w:p w:rsidR="001C2883" w:rsidRDefault="001C2883" w:rsidP="000422E4">
      <w:pPr>
        <w:spacing w:line="480" w:lineRule="auto"/>
        <w:jc w:val="center"/>
        <w:rPr>
          <w:rFonts w:ascii="Times New Roman" w:hAnsi="Times New Roman" w:cs="Times New Roman"/>
          <w:color w:val="2D3B45"/>
          <w:sz w:val="24"/>
          <w:szCs w:val="24"/>
        </w:rPr>
      </w:pPr>
      <w:r>
        <w:rPr>
          <w:rFonts w:ascii="Times New Roman" w:hAnsi="Times New Roman" w:cs="Times New Roman"/>
          <w:color w:val="2D3B45"/>
          <w:sz w:val="24"/>
          <w:szCs w:val="24"/>
        </w:rPr>
        <w:t>Date</w:t>
      </w:r>
    </w:p>
    <w:p w:rsidR="001C2883" w:rsidRPr="00940FCB" w:rsidRDefault="001C2883" w:rsidP="00113CF3">
      <w:pPr>
        <w:spacing w:line="480" w:lineRule="auto"/>
        <w:rPr>
          <w:rFonts w:ascii="Times New Roman" w:hAnsi="Times New Roman" w:cs="Times New Roman"/>
          <w:color w:val="2D3B45"/>
          <w:sz w:val="24"/>
          <w:szCs w:val="24"/>
        </w:rPr>
      </w:pPr>
    </w:p>
    <w:p w:rsidR="00281C0C" w:rsidRPr="00940FCB" w:rsidRDefault="00281C0C" w:rsidP="00113CF3">
      <w:pPr>
        <w:spacing w:line="480" w:lineRule="auto"/>
        <w:rPr>
          <w:rFonts w:ascii="Times New Roman" w:hAnsi="Times New Roman" w:cs="Times New Roman"/>
          <w:b/>
          <w:color w:val="2D3B45"/>
          <w:sz w:val="24"/>
          <w:szCs w:val="24"/>
        </w:rPr>
      </w:pPr>
    </w:p>
    <w:p w:rsidR="000422E4" w:rsidRDefault="000422E4">
      <w:pPr>
        <w:rPr>
          <w:rFonts w:ascii="Times New Roman" w:hAnsi="Times New Roman" w:cs="Times New Roman"/>
          <w:b/>
          <w:color w:val="2D3B45"/>
          <w:sz w:val="24"/>
          <w:szCs w:val="24"/>
        </w:rPr>
      </w:pPr>
      <w:r>
        <w:rPr>
          <w:rFonts w:ascii="Times New Roman" w:hAnsi="Times New Roman" w:cs="Times New Roman"/>
          <w:b/>
          <w:color w:val="2D3B45"/>
          <w:sz w:val="24"/>
          <w:szCs w:val="24"/>
        </w:rPr>
        <w:br w:type="page"/>
      </w:r>
    </w:p>
    <w:p w:rsidR="000422E4" w:rsidRPr="000422E4" w:rsidRDefault="000422E4" w:rsidP="000422E4">
      <w:pPr>
        <w:spacing w:after="0" w:line="480" w:lineRule="auto"/>
        <w:jc w:val="center"/>
        <w:rPr>
          <w:rFonts w:ascii="Times New Roman" w:hAnsi="Times New Roman" w:cs="Times New Roman"/>
          <w:color w:val="2D3B45"/>
          <w:sz w:val="24"/>
          <w:szCs w:val="24"/>
        </w:rPr>
      </w:pPr>
      <w:r w:rsidRPr="001C2883">
        <w:rPr>
          <w:rFonts w:ascii="Times New Roman" w:hAnsi="Times New Roman" w:cs="Times New Roman"/>
          <w:color w:val="2D3B45"/>
          <w:sz w:val="24"/>
          <w:szCs w:val="24"/>
        </w:rPr>
        <w:lastRenderedPageBreak/>
        <w:t>Formulation</w:t>
      </w:r>
      <w:r>
        <w:rPr>
          <w:rFonts w:ascii="Times New Roman" w:hAnsi="Times New Roman" w:cs="Times New Roman"/>
          <w:color w:val="2D3B45"/>
          <w:sz w:val="24"/>
          <w:szCs w:val="24"/>
        </w:rPr>
        <w:t xml:space="preserve"> of </w:t>
      </w:r>
      <w:r w:rsidRPr="001C2883">
        <w:rPr>
          <w:rFonts w:ascii="Times New Roman" w:hAnsi="Times New Roman" w:cs="Times New Roman"/>
          <w:color w:val="2D3B45"/>
          <w:sz w:val="24"/>
          <w:szCs w:val="24"/>
        </w:rPr>
        <w:t>Thesis Statement</w:t>
      </w:r>
    </w:p>
    <w:p w:rsidR="00281C0C" w:rsidRPr="00BE3023" w:rsidRDefault="00281C0C" w:rsidP="00113CF3">
      <w:pPr>
        <w:spacing w:line="480" w:lineRule="auto"/>
        <w:rPr>
          <w:rFonts w:ascii="Times New Roman" w:hAnsi="Times New Roman" w:cs="Times New Roman"/>
          <w:sz w:val="24"/>
          <w:szCs w:val="24"/>
        </w:rPr>
      </w:pPr>
      <w:r w:rsidRPr="00BE3023">
        <w:rPr>
          <w:rFonts w:ascii="Times New Roman" w:hAnsi="Times New Roman" w:cs="Times New Roman"/>
          <w:b/>
          <w:sz w:val="24"/>
          <w:szCs w:val="24"/>
        </w:rPr>
        <w:t xml:space="preserve">Article 1: </w:t>
      </w:r>
      <w:r w:rsidRPr="00BE3023">
        <w:rPr>
          <w:rFonts w:ascii="Times New Roman" w:hAnsi="Times New Roman" w:cs="Times New Roman"/>
          <w:sz w:val="24"/>
          <w:szCs w:val="24"/>
        </w:rPr>
        <w:t>Hurd, D. A. (1997). The monster inside: 19th</w:t>
      </w:r>
      <w:r w:rsidR="0078779C" w:rsidRPr="00BE3023">
        <w:rPr>
          <w:rFonts w:ascii="Times New Roman" w:hAnsi="Times New Roman" w:cs="Times New Roman"/>
          <w:sz w:val="24"/>
          <w:szCs w:val="24"/>
        </w:rPr>
        <w:t>-</w:t>
      </w:r>
      <w:r w:rsidRPr="00BE3023">
        <w:rPr>
          <w:rFonts w:ascii="Times New Roman" w:hAnsi="Times New Roman" w:cs="Times New Roman"/>
          <w:sz w:val="24"/>
          <w:szCs w:val="24"/>
        </w:rPr>
        <w:t>century racial constructs in the 24th</w:t>
      </w:r>
      <w:r w:rsidR="0078779C" w:rsidRPr="00BE3023">
        <w:rPr>
          <w:rFonts w:ascii="Times New Roman" w:hAnsi="Times New Roman" w:cs="Times New Roman"/>
          <w:sz w:val="24"/>
          <w:szCs w:val="24"/>
        </w:rPr>
        <w:t>-</w:t>
      </w:r>
      <w:r w:rsidRPr="00BE3023">
        <w:rPr>
          <w:rFonts w:ascii="Times New Roman" w:hAnsi="Times New Roman" w:cs="Times New Roman"/>
          <w:sz w:val="24"/>
          <w:szCs w:val="24"/>
        </w:rPr>
        <w:t>century mythos of Star Trek.</w:t>
      </w:r>
      <w:r w:rsidRPr="00BE3023">
        <w:rPr>
          <w:rStyle w:val="Emphasis"/>
          <w:rFonts w:ascii="Times New Roman" w:hAnsi="Times New Roman" w:cs="Times New Roman"/>
          <w:sz w:val="24"/>
          <w:szCs w:val="24"/>
        </w:rPr>
        <w:t xml:space="preserve"> Journal of Popular Culture, 31</w:t>
      </w:r>
      <w:r w:rsidRPr="00BE3023">
        <w:rPr>
          <w:rFonts w:ascii="Times New Roman" w:hAnsi="Times New Roman" w:cs="Times New Roman"/>
          <w:sz w:val="24"/>
          <w:szCs w:val="24"/>
        </w:rPr>
        <w:t>(1), 23-35. Retrieved from ProQuest database.</w:t>
      </w:r>
      <w:bookmarkStart w:id="0" w:name="_GoBack"/>
      <w:bookmarkEnd w:id="0"/>
    </w:p>
    <w:p w:rsidR="000422E4" w:rsidRPr="00CA3A34" w:rsidRDefault="00281C0C" w:rsidP="00CA3A34">
      <w:pPr>
        <w:spacing w:after="0" w:line="480" w:lineRule="auto"/>
        <w:ind w:firstLine="720"/>
        <w:rPr>
          <w:rFonts w:ascii="Times New Roman" w:hAnsi="Times New Roman" w:cs="Times New Roman"/>
          <w:sz w:val="24"/>
          <w:szCs w:val="24"/>
        </w:rPr>
      </w:pPr>
      <w:r w:rsidRPr="00940FCB">
        <w:rPr>
          <w:rFonts w:ascii="Times New Roman" w:hAnsi="Times New Roman" w:cs="Times New Roman"/>
          <w:b/>
          <w:sz w:val="24"/>
          <w:szCs w:val="24"/>
        </w:rPr>
        <w:t>Thesis Statement</w:t>
      </w:r>
      <w:r w:rsidRPr="00940FCB">
        <w:rPr>
          <w:rFonts w:ascii="Times New Roman" w:hAnsi="Times New Roman" w:cs="Times New Roman"/>
          <w:b/>
          <w:sz w:val="24"/>
          <w:szCs w:val="24"/>
          <w:shd w:val="clear" w:color="auto" w:fill="FFFFFF"/>
        </w:rPr>
        <w:t xml:space="preserve">: </w:t>
      </w:r>
      <w:r w:rsidR="00FF78C6">
        <w:rPr>
          <w:rFonts w:ascii="Times New Roman" w:hAnsi="Times New Roman" w:cs="Times New Roman"/>
          <w:b/>
          <w:sz w:val="24"/>
          <w:szCs w:val="24"/>
          <w:shd w:val="clear" w:color="auto" w:fill="FFFFFF"/>
        </w:rPr>
        <w:t>“</w:t>
      </w:r>
      <w:r w:rsidR="00FF78C6" w:rsidRPr="00FF78C6">
        <w:rPr>
          <w:rFonts w:ascii="Times New Roman" w:hAnsi="Times New Roman" w:cs="Times New Roman"/>
          <w:sz w:val="24"/>
          <w:szCs w:val="24"/>
          <w:shd w:val="clear" w:color="auto" w:fill="FFFFFF"/>
        </w:rPr>
        <w:t>The study of r</w:t>
      </w:r>
      <w:r w:rsidR="000B2BED" w:rsidRPr="00FF78C6">
        <w:rPr>
          <w:rFonts w:ascii="Times New Roman" w:hAnsi="Times New Roman" w:cs="Times New Roman"/>
          <w:sz w:val="24"/>
          <w:szCs w:val="24"/>
          <w:shd w:val="clear" w:color="auto" w:fill="FFFFFF"/>
        </w:rPr>
        <w:t>acial management</w:t>
      </w:r>
      <w:r w:rsidR="00FF78C6" w:rsidRPr="00FF78C6">
        <w:rPr>
          <w:rFonts w:ascii="Times New Roman" w:hAnsi="Times New Roman" w:cs="Times New Roman"/>
          <w:sz w:val="24"/>
          <w:szCs w:val="24"/>
          <w:shd w:val="clear" w:color="auto" w:fill="FFFFFF"/>
        </w:rPr>
        <w:t xml:space="preserve"> has yiel</w:t>
      </w:r>
      <w:r w:rsidR="0078779C">
        <w:rPr>
          <w:rFonts w:ascii="Times New Roman" w:hAnsi="Times New Roman" w:cs="Times New Roman"/>
          <w:sz w:val="24"/>
          <w:szCs w:val="24"/>
          <w:shd w:val="clear" w:color="auto" w:fill="FFFFFF"/>
        </w:rPr>
        <w:t>de</w:t>
      </w:r>
      <w:r w:rsidR="00FF78C6" w:rsidRPr="00FF78C6">
        <w:rPr>
          <w:rFonts w:ascii="Times New Roman" w:hAnsi="Times New Roman" w:cs="Times New Roman"/>
          <w:sz w:val="24"/>
          <w:szCs w:val="24"/>
          <w:shd w:val="clear" w:color="auto" w:fill="FFFFFF"/>
        </w:rPr>
        <w:t>d limited fruits for the last one hundred and thirty years suggesting</w:t>
      </w:r>
      <w:r w:rsidR="00B15075">
        <w:rPr>
          <w:rFonts w:ascii="Times New Roman" w:hAnsi="Times New Roman" w:cs="Times New Roman"/>
          <w:sz w:val="24"/>
          <w:szCs w:val="24"/>
          <w:shd w:val="clear" w:color="auto" w:fill="FFFFFF"/>
        </w:rPr>
        <w:t xml:space="preserve"> a need for further exploration, revis</w:t>
      </w:r>
      <w:r w:rsidR="0078779C">
        <w:rPr>
          <w:rFonts w:ascii="Times New Roman" w:hAnsi="Times New Roman" w:cs="Times New Roman"/>
          <w:sz w:val="24"/>
          <w:szCs w:val="24"/>
          <w:shd w:val="clear" w:color="auto" w:fill="FFFFFF"/>
        </w:rPr>
        <w:t>itation</w:t>
      </w:r>
      <w:r w:rsidR="00B15075">
        <w:rPr>
          <w:rFonts w:ascii="Times New Roman" w:hAnsi="Times New Roman" w:cs="Times New Roman"/>
          <w:sz w:val="24"/>
          <w:szCs w:val="24"/>
          <w:shd w:val="clear" w:color="auto" w:fill="FFFFFF"/>
        </w:rPr>
        <w:t xml:space="preserve"> </w:t>
      </w:r>
      <w:r w:rsidR="00FF78C6" w:rsidRPr="00FF78C6">
        <w:rPr>
          <w:rFonts w:ascii="Times New Roman" w:hAnsi="Times New Roman" w:cs="Times New Roman"/>
          <w:sz w:val="24"/>
          <w:szCs w:val="24"/>
          <w:shd w:val="clear" w:color="auto" w:fill="FFFFFF"/>
        </w:rPr>
        <w:t>and conceptualization on the matter even after prejudice demotion and egalitarian homogeneity promotion</w:t>
      </w:r>
      <w:r w:rsidR="00B15075">
        <w:rPr>
          <w:rFonts w:ascii="Times New Roman" w:hAnsi="Times New Roman" w:cs="Times New Roman"/>
          <w:b/>
          <w:sz w:val="24"/>
          <w:szCs w:val="24"/>
          <w:shd w:val="clear" w:color="auto" w:fill="FFFFFF"/>
        </w:rPr>
        <w:t xml:space="preserve">; </w:t>
      </w:r>
      <w:r w:rsidR="00B15075" w:rsidRPr="00B15075">
        <w:rPr>
          <w:rFonts w:ascii="Times New Roman" w:hAnsi="Times New Roman" w:cs="Times New Roman"/>
          <w:sz w:val="24"/>
          <w:szCs w:val="24"/>
          <w:shd w:val="clear" w:color="auto" w:fill="FFFFFF"/>
        </w:rPr>
        <w:t>for this reason</w:t>
      </w:r>
      <w:r w:rsidR="0078779C">
        <w:rPr>
          <w:rFonts w:ascii="Times New Roman" w:hAnsi="Times New Roman" w:cs="Times New Roman"/>
          <w:sz w:val="24"/>
          <w:szCs w:val="24"/>
          <w:shd w:val="clear" w:color="auto" w:fill="FFFFFF"/>
        </w:rPr>
        <w:t>,</w:t>
      </w:r>
      <w:r w:rsidR="00FF78C6">
        <w:rPr>
          <w:rFonts w:ascii="Times New Roman" w:hAnsi="Times New Roman" w:cs="Times New Roman"/>
          <w:b/>
          <w:sz w:val="24"/>
          <w:szCs w:val="24"/>
          <w:shd w:val="clear" w:color="auto" w:fill="FFFFFF"/>
        </w:rPr>
        <w:t xml:space="preserve"> </w:t>
      </w:r>
      <w:r w:rsidRPr="00940FCB">
        <w:rPr>
          <w:rFonts w:ascii="Times New Roman" w:hAnsi="Times New Roman" w:cs="Times New Roman"/>
          <w:sz w:val="24"/>
          <w:szCs w:val="24"/>
          <w:shd w:val="clear" w:color="auto" w:fill="FFFFFF"/>
        </w:rPr>
        <w:t xml:space="preserve">Hurd in this article inspects how the television series, “Star Trek” whose native intention lies with the idea of disproving and exploring the encrypted prejudices of modern society through debate displacement into a presumable utopian society and future, still Hurd through the study and examination tends to </w:t>
      </w:r>
      <w:r w:rsidR="00113CF3">
        <w:rPr>
          <w:rFonts w:ascii="Times New Roman" w:hAnsi="Times New Roman" w:cs="Times New Roman"/>
          <w:sz w:val="24"/>
          <w:szCs w:val="24"/>
          <w:shd w:val="clear" w:color="auto" w:fill="FFFFFF"/>
        </w:rPr>
        <w:t xml:space="preserve">formulate </w:t>
      </w:r>
      <w:r w:rsidRPr="00940FCB">
        <w:rPr>
          <w:rFonts w:ascii="Times New Roman" w:hAnsi="Times New Roman" w:cs="Times New Roman"/>
          <w:sz w:val="24"/>
          <w:szCs w:val="24"/>
          <w:shd w:val="clear" w:color="auto" w:fill="FFFFFF"/>
        </w:rPr>
        <w:t>a specific freighted image from the US anthropology and psychology of 19</w:t>
      </w:r>
      <w:r w:rsidRPr="00940FCB">
        <w:rPr>
          <w:rFonts w:ascii="Times New Roman" w:hAnsi="Times New Roman" w:cs="Times New Roman"/>
          <w:sz w:val="24"/>
          <w:szCs w:val="24"/>
          <w:shd w:val="clear" w:color="auto" w:fill="FFFFFF"/>
          <w:vertAlign w:val="superscript"/>
        </w:rPr>
        <w:t>th</w:t>
      </w:r>
      <w:r w:rsidRPr="00940FCB">
        <w:rPr>
          <w:rFonts w:ascii="Times New Roman" w:hAnsi="Times New Roman" w:cs="Times New Roman"/>
          <w:sz w:val="24"/>
          <w:szCs w:val="24"/>
          <w:shd w:val="clear" w:color="auto" w:fill="FFFFFF"/>
        </w:rPr>
        <w:t xml:space="preserve"> century: The Tragic Mulatto” (Hurd, 1997, par. 1).</w:t>
      </w:r>
    </w:p>
    <w:p w:rsidR="00281C0C" w:rsidRPr="00CA3A34" w:rsidRDefault="00281C0C" w:rsidP="00113CF3">
      <w:pPr>
        <w:spacing w:after="0" w:line="480" w:lineRule="auto"/>
        <w:rPr>
          <w:rFonts w:ascii="Times New Roman" w:hAnsi="Times New Roman" w:cs="Times New Roman"/>
          <w:sz w:val="24"/>
          <w:szCs w:val="24"/>
          <w:shd w:val="clear" w:color="auto" w:fill="FFFFFF"/>
        </w:rPr>
      </w:pPr>
      <w:r w:rsidRPr="00940FCB">
        <w:rPr>
          <w:rFonts w:ascii="Times New Roman" w:hAnsi="Times New Roman" w:cs="Times New Roman"/>
          <w:b/>
          <w:color w:val="2D3B45"/>
          <w:sz w:val="24"/>
          <w:szCs w:val="24"/>
        </w:rPr>
        <w:t>Article 2</w:t>
      </w:r>
      <w:r w:rsidR="00986D47" w:rsidRPr="00940FCB">
        <w:rPr>
          <w:rFonts w:ascii="Times New Roman" w:hAnsi="Times New Roman" w:cs="Times New Roman"/>
          <w:b/>
          <w:color w:val="2D3B45"/>
          <w:sz w:val="24"/>
          <w:szCs w:val="24"/>
        </w:rPr>
        <w:t>:</w:t>
      </w:r>
      <w:r w:rsidR="00986D47" w:rsidRPr="00940FCB">
        <w:rPr>
          <w:rFonts w:ascii="Times New Roman" w:hAnsi="Times New Roman" w:cs="Times New Roman"/>
          <w:color w:val="2D3B45"/>
          <w:sz w:val="24"/>
          <w:szCs w:val="24"/>
        </w:rPr>
        <w:t xml:space="preserve"> </w:t>
      </w:r>
      <w:r w:rsidR="00986D47" w:rsidRPr="00CA3A34">
        <w:rPr>
          <w:rFonts w:ascii="Times New Roman" w:hAnsi="Times New Roman" w:cs="Times New Roman"/>
          <w:sz w:val="24"/>
          <w:szCs w:val="24"/>
          <w:shd w:val="clear" w:color="auto" w:fill="FFFFFF"/>
        </w:rPr>
        <w:t>Riley</w:t>
      </w:r>
      <w:r w:rsidRPr="00CA3A34">
        <w:rPr>
          <w:rFonts w:ascii="Times New Roman" w:hAnsi="Times New Roman" w:cs="Times New Roman"/>
          <w:sz w:val="24"/>
          <w:szCs w:val="24"/>
          <w:shd w:val="clear" w:color="auto" w:fill="FFFFFF"/>
        </w:rPr>
        <w:t xml:space="preserve">, N. (1994). Interwoven lives: Parents, marriage and guanxi in China. </w:t>
      </w:r>
      <w:r w:rsidRPr="00CA3A34">
        <w:rPr>
          <w:i/>
          <w:iCs/>
          <w:shd w:val="clear" w:color="auto" w:fill="FFFFFF"/>
        </w:rPr>
        <w:t>Journal of Marriage and Family, 56</w:t>
      </w:r>
      <w:r w:rsidRPr="00CA3A34">
        <w:rPr>
          <w:rFonts w:ascii="Times New Roman" w:hAnsi="Times New Roman" w:cs="Times New Roman"/>
          <w:sz w:val="24"/>
          <w:szCs w:val="24"/>
          <w:shd w:val="clear" w:color="auto" w:fill="FFFFFF"/>
        </w:rPr>
        <w:t>(4), 791-803. Retrieved from the JSTOR database.</w:t>
      </w:r>
    </w:p>
    <w:p w:rsidR="004A1090" w:rsidRPr="00940FCB" w:rsidRDefault="00281C0C" w:rsidP="000422E4">
      <w:pPr>
        <w:spacing w:after="0" w:line="480" w:lineRule="auto"/>
        <w:ind w:firstLine="720"/>
        <w:rPr>
          <w:rFonts w:ascii="Times New Roman" w:hAnsi="Times New Roman" w:cs="Times New Roman"/>
          <w:color w:val="2D3B45"/>
          <w:sz w:val="24"/>
          <w:szCs w:val="24"/>
        </w:rPr>
      </w:pPr>
      <w:r w:rsidRPr="00CA3A34">
        <w:rPr>
          <w:rFonts w:ascii="Times New Roman" w:hAnsi="Times New Roman" w:cs="Times New Roman"/>
          <w:b/>
          <w:sz w:val="24"/>
          <w:szCs w:val="24"/>
        </w:rPr>
        <w:t>Thesis Statement</w:t>
      </w:r>
      <w:r w:rsidRPr="00940FCB">
        <w:rPr>
          <w:rFonts w:ascii="Times New Roman" w:hAnsi="Times New Roman" w:cs="Times New Roman"/>
          <w:b/>
          <w:color w:val="2D3B45"/>
          <w:sz w:val="24"/>
          <w:szCs w:val="24"/>
        </w:rPr>
        <w:t>:</w:t>
      </w:r>
      <w:r w:rsidR="004A1090" w:rsidRPr="00940FCB">
        <w:rPr>
          <w:rFonts w:ascii="Times New Roman" w:hAnsi="Times New Roman" w:cs="Times New Roman"/>
          <w:b/>
          <w:color w:val="2D3B45"/>
          <w:sz w:val="24"/>
          <w:szCs w:val="24"/>
        </w:rPr>
        <w:t xml:space="preserve"> </w:t>
      </w:r>
      <w:r w:rsidR="005C3A1D" w:rsidRPr="00940FCB">
        <w:rPr>
          <w:rFonts w:ascii="Times New Roman" w:hAnsi="Times New Roman" w:cs="Times New Roman"/>
          <w:b/>
          <w:color w:val="2D3B45"/>
          <w:sz w:val="24"/>
          <w:szCs w:val="24"/>
        </w:rPr>
        <w:t>“</w:t>
      </w:r>
      <w:r w:rsidR="004A1090" w:rsidRPr="00CA3A34">
        <w:rPr>
          <w:rFonts w:ascii="Times New Roman" w:hAnsi="Times New Roman" w:cs="Times New Roman"/>
          <w:sz w:val="24"/>
          <w:szCs w:val="24"/>
          <w:shd w:val="clear" w:color="auto" w:fill="FFFFFF"/>
        </w:rPr>
        <w:t xml:space="preserve">The role of </w:t>
      </w:r>
      <w:r w:rsidR="0078779C" w:rsidRPr="00CA3A34">
        <w:rPr>
          <w:rFonts w:ascii="Times New Roman" w:hAnsi="Times New Roman" w:cs="Times New Roman"/>
          <w:sz w:val="24"/>
          <w:szCs w:val="24"/>
          <w:shd w:val="clear" w:color="auto" w:fill="FFFFFF"/>
        </w:rPr>
        <w:t xml:space="preserve">the </w:t>
      </w:r>
      <w:r w:rsidR="004A1090" w:rsidRPr="00CA3A34">
        <w:rPr>
          <w:rFonts w:ascii="Times New Roman" w:hAnsi="Times New Roman" w:cs="Times New Roman"/>
          <w:sz w:val="24"/>
          <w:szCs w:val="24"/>
          <w:shd w:val="clear" w:color="auto" w:fill="FFFFFF"/>
        </w:rPr>
        <w:t>parent in marriage decision making has been faced by drastic changes that are triggered by current economic, political and social make</w:t>
      </w:r>
      <w:r w:rsidR="0078779C" w:rsidRPr="00CA3A34">
        <w:rPr>
          <w:rFonts w:ascii="Times New Roman" w:hAnsi="Times New Roman" w:cs="Times New Roman"/>
          <w:sz w:val="24"/>
          <w:szCs w:val="24"/>
          <w:shd w:val="clear" w:color="auto" w:fill="FFFFFF"/>
        </w:rPr>
        <w:t xml:space="preserve">ups </w:t>
      </w:r>
      <w:r w:rsidR="004A1090" w:rsidRPr="00CA3A34">
        <w:rPr>
          <w:rFonts w:ascii="Times New Roman" w:hAnsi="Times New Roman" w:cs="Times New Roman"/>
          <w:sz w:val="24"/>
          <w:szCs w:val="24"/>
          <w:shd w:val="clear" w:color="auto" w:fill="FFFFFF"/>
        </w:rPr>
        <w:t>deployed onto the existing</w:t>
      </w:r>
      <w:r w:rsidR="00C31637" w:rsidRPr="00CA3A34">
        <w:rPr>
          <w:rFonts w:ascii="Times New Roman" w:hAnsi="Times New Roman" w:cs="Times New Roman"/>
          <w:sz w:val="24"/>
          <w:szCs w:val="24"/>
          <w:shd w:val="clear" w:color="auto" w:fill="FFFFFF"/>
        </w:rPr>
        <w:t xml:space="preserve"> societal</w:t>
      </w:r>
      <w:r w:rsidR="004A1090" w:rsidRPr="00CA3A34">
        <w:rPr>
          <w:rFonts w:ascii="Times New Roman" w:hAnsi="Times New Roman" w:cs="Times New Roman"/>
          <w:sz w:val="24"/>
          <w:szCs w:val="24"/>
          <w:shd w:val="clear" w:color="auto" w:fill="FFFFFF"/>
        </w:rPr>
        <w:t xml:space="preserve"> norms. The preexisting c</w:t>
      </w:r>
      <w:r w:rsidR="00C31637" w:rsidRPr="00CA3A34">
        <w:rPr>
          <w:rFonts w:ascii="Times New Roman" w:hAnsi="Times New Roman" w:cs="Times New Roman"/>
          <w:sz w:val="24"/>
          <w:szCs w:val="24"/>
          <w:shd w:val="clear" w:color="auto" w:fill="FFFFFF"/>
        </w:rPr>
        <w:t>hanges in marriage norms that are</w:t>
      </w:r>
      <w:r w:rsidR="004A1090" w:rsidRPr="00CA3A34">
        <w:rPr>
          <w:rFonts w:ascii="Times New Roman" w:hAnsi="Times New Roman" w:cs="Times New Roman"/>
          <w:sz w:val="24"/>
          <w:szCs w:val="24"/>
          <w:shd w:val="clear" w:color="auto" w:fill="FFFFFF"/>
        </w:rPr>
        <w:t xml:space="preserve"> </w:t>
      </w:r>
      <w:r w:rsidR="00F9673E" w:rsidRPr="00CA3A34">
        <w:rPr>
          <w:rFonts w:ascii="Times New Roman" w:hAnsi="Times New Roman" w:cs="Times New Roman"/>
          <w:sz w:val="24"/>
          <w:szCs w:val="24"/>
          <w:shd w:val="clear" w:color="auto" w:fill="FFFFFF"/>
        </w:rPr>
        <w:t>centered</w:t>
      </w:r>
      <w:r w:rsidR="004A1090" w:rsidRPr="00CA3A34">
        <w:rPr>
          <w:rFonts w:ascii="Times New Roman" w:hAnsi="Times New Roman" w:cs="Times New Roman"/>
          <w:sz w:val="24"/>
          <w:szCs w:val="24"/>
          <w:shd w:val="clear" w:color="auto" w:fill="FFFFFF"/>
        </w:rPr>
        <w:t xml:space="preserve"> on parent objectives </w:t>
      </w:r>
      <w:r w:rsidR="0078779C" w:rsidRPr="00CA3A34">
        <w:rPr>
          <w:rFonts w:ascii="Times New Roman" w:hAnsi="Times New Roman" w:cs="Times New Roman"/>
          <w:sz w:val="24"/>
          <w:szCs w:val="24"/>
          <w:shd w:val="clear" w:color="auto" w:fill="FFFFFF"/>
        </w:rPr>
        <w:t>are</w:t>
      </w:r>
      <w:r w:rsidR="004A1090" w:rsidRPr="00CA3A34">
        <w:rPr>
          <w:rFonts w:ascii="Times New Roman" w:hAnsi="Times New Roman" w:cs="Times New Roman"/>
          <w:sz w:val="24"/>
          <w:szCs w:val="24"/>
          <w:shd w:val="clear" w:color="auto" w:fill="FFFFFF"/>
        </w:rPr>
        <w:t xml:space="preserve"> mostly examined and expanded through the exploration of</w:t>
      </w:r>
      <w:r w:rsidR="00C31637" w:rsidRPr="00CA3A34">
        <w:rPr>
          <w:rFonts w:ascii="Times New Roman" w:hAnsi="Times New Roman" w:cs="Times New Roman"/>
          <w:sz w:val="24"/>
          <w:szCs w:val="24"/>
          <w:shd w:val="clear" w:color="auto" w:fill="FFFFFF"/>
        </w:rPr>
        <w:t xml:space="preserve"> </w:t>
      </w:r>
      <w:r w:rsidR="004A1090" w:rsidRPr="00CA3A34">
        <w:rPr>
          <w:rFonts w:ascii="Times New Roman" w:hAnsi="Times New Roman" w:cs="Times New Roman"/>
          <w:sz w:val="24"/>
          <w:szCs w:val="24"/>
          <w:shd w:val="clear" w:color="auto" w:fill="FFFFFF"/>
        </w:rPr>
        <w:t xml:space="preserve">vital facet of family change, </w:t>
      </w:r>
      <w:r w:rsidR="00C31637" w:rsidRPr="00CA3A34">
        <w:rPr>
          <w:rFonts w:ascii="Times New Roman" w:hAnsi="Times New Roman" w:cs="Times New Roman"/>
          <w:sz w:val="24"/>
          <w:szCs w:val="24"/>
          <w:shd w:val="clear" w:color="auto" w:fill="FFFFFF"/>
        </w:rPr>
        <w:t xml:space="preserve">and </w:t>
      </w:r>
      <w:r w:rsidR="004A1090" w:rsidRPr="00CA3A34">
        <w:rPr>
          <w:rFonts w:ascii="Times New Roman" w:hAnsi="Times New Roman" w:cs="Times New Roman"/>
          <w:sz w:val="24"/>
          <w:szCs w:val="24"/>
          <w:shd w:val="clear" w:color="auto" w:fill="FFFFFF"/>
        </w:rPr>
        <w:t>changing roles of parents in making marriage decisions using; two data sets, phase ii, in-depth fertility survey as well as</w:t>
      </w:r>
      <w:r w:rsidR="00C31637" w:rsidRPr="00CA3A34">
        <w:rPr>
          <w:rFonts w:ascii="Times New Roman" w:hAnsi="Times New Roman" w:cs="Times New Roman"/>
          <w:sz w:val="24"/>
          <w:szCs w:val="24"/>
          <w:shd w:val="clear" w:color="auto" w:fill="FFFFFF"/>
        </w:rPr>
        <w:t xml:space="preserve"> the use of</w:t>
      </w:r>
      <w:r w:rsidR="004A1090" w:rsidRPr="00CA3A34">
        <w:rPr>
          <w:rFonts w:ascii="Times New Roman" w:hAnsi="Times New Roman" w:cs="Times New Roman"/>
          <w:sz w:val="24"/>
          <w:szCs w:val="24"/>
          <w:shd w:val="clear" w:color="auto" w:fill="FFFFFF"/>
        </w:rPr>
        <w:t xml:space="preserve"> the 1986-1987 author’s da</w:t>
      </w:r>
      <w:r w:rsidR="00C31637" w:rsidRPr="00CA3A34">
        <w:rPr>
          <w:rFonts w:ascii="Times New Roman" w:hAnsi="Times New Roman" w:cs="Times New Roman"/>
          <w:sz w:val="24"/>
          <w:szCs w:val="24"/>
          <w:shd w:val="clear" w:color="auto" w:fill="FFFFFF"/>
        </w:rPr>
        <w:t xml:space="preserve">ta </w:t>
      </w:r>
      <w:r w:rsidR="0087393A" w:rsidRPr="00CA3A34">
        <w:rPr>
          <w:rFonts w:ascii="Times New Roman" w:hAnsi="Times New Roman" w:cs="Times New Roman"/>
          <w:sz w:val="24"/>
          <w:szCs w:val="24"/>
          <w:shd w:val="clear" w:color="auto" w:fill="FFFFFF"/>
        </w:rPr>
        <w:t>based on China’s parents’</w:t>
      </w:r>
      <w:r w:rsidR="005C3A1D" w:rsidRPr="00CA3A34">
        <w:rPr>
          <w:rFonts w:ascii="Times New Roman" w:hAnsi="Times New Roman" w:cs="Times New Roman"/>
          <w:sz w:val="24"/>
          <w:szCs w:val="24"/>
          <w:shd w:val="clear" w:color="auto" w:fill="FFFFFF"/>
        </w:rPr>
        <w:t xml:space="preserve"> marriage decision norms” </w:t>
      </w:r>
      <w:r w:rsidR="000B3773" w:rsidRPr="00CA3A34">
        <w:rPr>
          <w:rFonts w:ascii="Times New Roman" w:hAnsi="Times New Roman" w:cs="Times New Roman"/>
          <w:sz w:val="24"/>
          <w:szCs w:val="24"/>
          <w:shd w:val="clear" w:color="auto" w:fill="FFFFFF"/>
        </w:rPr>
        <w:t>(Riley, 1994, p.791).</w:t>
      </w:r>
    </w:p>
    <w:p w:rsidR="001659D5" w:rsidRPr="00940FCB" w:rsidRDefault="001659D5" w:rsidP="00113CF3">
      <w:pPr>
        <w:spacing w:line="480" w:lineRule="auto"/>
        <w:rPr>
          <w:rFonts w:ascii="Times New Roman" w:hAnsi="Times New Roman" w:cs="Times New Roman"/>
          <w:b/>
          <w:color w:val="2D3B45"/>
          <w:sz w:val="24"/>
          <w:szCs w:val="24"/>
        </w:rPr>
      </w:pPr>
    </w:p>
    <w:p w:rsidR="005C3A1D" w:rsidRPr="00940FCB" w:rsidRDefault="005C3A1D" w:rsidP="00113CF3">
      <w:pPr>
        <w:spacing w:line="480" w:lineRule="auto"/>
        <w:rPr>
          <w:rFonts w:ascii="Times New Roman" w:hAnsi="Times New Roman" w:cs="Times New Roman"/>
          <w:color w:val="2D3B45"/>
          <w:sz w:val="24"/>
          <w:szCs w:val="24"/>
        </w:rPr>
      </w:pPr>
      <w:r w:rsidRPr="00940FCB">
        <w:rPr>
          <w:rFonts w:ascii="Times New Roman" w:hAnsi="Times New Roman" w:cs="Times New Roman"/>
          <w:b/>
          <w:color w:val="2D3B45"/>
          <w:sz w:val="24"/>
          <w:szCs w:val="24"/>
        </w:rPr>
        <w:lastRenderedPageBreak/>
        <w:t xml:space="preserve">Article 3: </w:t>
      </w:r>
      <w:r w:rsidRPr="00940FCB">
        <w:rPr>
          <w:rFonts w:ascii="Times New Roman" w:hAnsi="Times New Roman" w:cs="Times New Roman"/>
          <w:color w:val="2D3B45"/>
          <w:sz w:val="24"/>
          <w:szCs w:val="24"/>
        </w:rPr>
        <w:t xml:space="preserve">Risse, M. (2009). Cultural refraction: Using travel writing, anthropology and fiction to understand the culture of Southern Arabia. </w:t>
      </w:r>
      <w:r w:rsidRPr="00940FCB">
        <w:rPr>
          <w:rFonts w:ascii="Times New Roman" w:hAnsi="Times New Roman" w:cs="Times New Roman"/>
          <w:i/>
          <w:iCs/>
          <w:sz w:val="24"/>
          <w:szCs w:val="24"/>
        </w:rPr>
        <w:t>Interdisciplinary Humanities, 26</w:t>
      </w:r>
      <w:r w:rsidRPr="00940FCB">
        <w:rPr>
          <w:rFonts w:ascii="Times New Roman" w:hAnsi="Times New Roman" w:cs="Times New Roman"/>
          <w:color w:val="2D3B45"/>
          <w:sz w:val="24"/>
          <w:szCs w:val="24"/>
        </w:rPr>
        <w:t>(1), 63-78. Retrieved from EBSCOhost database.</w:t>
      </w:r>
    </w:p>
    <w:p w:rsidR="004028D5" w:rsidRPr="00940FCB" w:rsidRDefault="004028D5" w:rsidP="000422E4">
      <w:pPr>
        <w:spacing w:after="0" w:line="480" w:lineRule="auto"/>
        <w:ind w:firstLine="720"/>
        <w:rPr>
          <w:rFonts w:ascii="Times New Roman" w:hAnsi="Times New Roman" w:cs="Times New Roman"/>
          <w:color w:val="2D3B45"/>
          <w:sz w:val="24"/>
          <w:szCs w:val="24"/>
        </w:rPr>
      </w:pPr>
      <w:r w:rsidRPr="00CA3A34">
        <w:rPr>
          <w:rFonts w:ascii="Times New Roman" w:hAnsi="Times New Roman" w:cs="Times New Roman"/>
          <w:b/>
          <w:sz w:val="24"/>
          <w:szCs w:val="24"/>
        </w:rPr>
        <w:t>Thesis Statement</w:t>
      </w:r>
      <w:r w:rsidRPr="00940FCB">
        <w:rPr>
          <w:rFonts w:ascii="Times New Roman" w:hAnsi="Times New Roman" w:cs="Times New Roman"/>
          <w:color w:val="2D3B45"/>
          <w:sz w:val="24"/>
          <w:szCs w:val="24"/>
        </w:rPr>
        <w:t>:</w:t>
      </w:r>
      <w:r w:rsidR="0009282B" w:rsidRPr="00940FCB">
        <w:rPr>
          <w:rFonts w:ascii="Times New Roman" w:hAnsi="Times New Roman" w:cs="Times New Roman"/>
          <w:color w:val="2D3B45"/>
          <w:sz w:val="24"/>
          <w:szCs w:val="24"/>
        </w:rPr>
        <w:t xml:space="preserve"> </w:t>
      </w:r>
      <w:r w:rsidR="00D63543" w:rsidRPr="00940FCB">
        <w:rPr>
          <w:rFonts w:ascii="Times New Roman" w:hAnsi="Times New Roman" w:cs="Times New Roman"/>
          <w:color w:val="2D3B45"/>
          <w:sz w:val="24"/>
          <w:szCs w:val="24"/>
        </w:rPr>
        <w:t>“</w:t>
      </w:r>
      <w:r w:rsidR="0009282B" w:rsidRPr="00940FCB">
        <w:rPr>
          <w:rFonts w:ascii="Times New Roman" w:hAnsi="Times New Roman" w:cs="Times New Roman"/>
          <w:color w:val="2D3B45"/>
          <w:sz w:val="24"/>
          <w:szCs w:val="24"/>
        </w:rPr>
        <w:t>Cultural refraction is currently posing major concern from individuals</w:t>
      </w:r>
      <w:r w:rsidR="00AF5EE8" w:rsidRPr="00940FCB">
        <w:rPr>
          <w:rFonts w:ascii="Times New Roman" w:hAnsi="Times New Roman" w:cs="Times New Roman"/>
          <w:color w:val="2D3B45"/>
          <w:sz w:val="24"/>
          <w:szCs w:val="24"/>
        </w:rPr>
        <w:t>’</w:t>
      </w:r>
      <w:r w:rsidR="0009282B" w:rsidRPr="00940FCB">
        <w:rPr>
          <w:rFonts w:ascii="Times New Roman" w:hAnsi="Times New Roman" w:cs="Times New Roman"/>
          <w:color w:val="2D3B45"/>
          <w:sz w:val="24"/>
          <w:szCs w:val="24"/>
        </w:rPr>
        <w:t xml:space="preserve"> desire to understand changing and numerous places or culture</w:t>
      </w:r>
      <w:r w:rsidR="00AF5EE8" w:rsidRPr="00940FCB">
        <w:rPr>
          <w:rFonts w:ascii="Times New Roman" w:hAnsi="Times New Roman" w:cs="Times New Roman"/>
          <w:color w:val="2D3B45"/>
          <w:sz w:val="24"/>
          <w:szCs w:val="24"/>
        </w:rPr>
        <w:t>s that are</w:t>
      </w:r>
      <w:r w:rsidR="0009282B" w:rsidRPr="00940FCB">
        <w:rPr>
          <w:rFonts w:ascii="Times New Roman" w:hAnsi="Times New Roman" w:cs="Times New Roman"/>
          <w:color w:val="2D3B45"/>
          <w:sz w:val="24"/>
          <w:szCs w:val="24"/>
        </w:rPr>
        <w:t xml:space="preserve"> based</w:t>
      </w:r>
      <w:r w:rsidR="00AF5EE8" w:rsidRPr="00940FCB">
        <w:rPr>
          <w:rFonts w:ascii="Times New Roman" w:hAnsi="Times New Roman" w:cs="Times New Roman"/>
          <w:color w:val="2D3B45"/>
          <w:sz w:val="24"/>
          <w:szCs w:val="24"/>
        </w:rPr>
        <w:t xml:space="preserve"> on</w:t>
      </w:r>
      <w:r w:rsidR="0009282B" w:rsidRPr="00940FCB">
        <w:rPr>
          <w:rFonts w:ascii="Times New Roman" w:hAnsi="Times New Roman" w:cs="Times New Roman"/>
          <w:color w:val="2D3B45"/>
          <w:sz w:val="24"/>
          <w:szCs w:val="24"/>
        </w:rPr>
        <w:t xml:space="preserve"> two </w:t>
      </w:r>
      <w:r w:rsidR="0086549D" w:rsidRPr="00940FCB">
        <w:rPr>
          <w:rFonts w:ascii="Times New Roman" w:hAnsi="Times New Roman" w:cs="Times New Roman"/>
          <w:color w:val="2D3B45"/>
          <w:sz w:val="24"/>
          <w:szCs w:val="24"/>
        </w:rPr>
        <w:t xml:space="preserve">significant factors that elaborate; peoples view on culture as well as </w:t>
      </w:r>
      <w:r w:rsidR="0009282B" w:rsidRPr="00940FCB">
        <w:rPr>
          <w:rFonts w:ascii="Times New Roman" w:hAnsi="Times New Roman" w:cs="Times New Roman"/>
          <w:color w:val="2D3B45"/>
          <w:sz w:val="24"/>
          <w:szCs w:val="24"/>
        </w:rPr>
        <w:t>clear understanding based on research and explanation</w:t>
      </w:r>
      <w:r w:rsidR="00803859" w:rsidRPr="00940FCB">
        <w:rPr>
          <w:rFonts w:ascii="Times New Roman" w:hAnsi="Times New Roman" w:cs="Times New Roman"/>
          <w:color w:val="2D3B45"/>
          <w:sz w:val="24"/>
          <w:szCs w:val="24"/>
        </w:rPr>
        <w:t>: Purposely</w:t>
      </w:r>
      <w:r w:rsidR="00F101CE" w:rsidRPr="00940FCB">
        <w:rPr>
          <w:rFonts w:ascii="Times New Roman" w:hAnsi="Times New Roman" w:cs="Times New Roman"/>
          <w:color w:val="2D3B45"/>
          <w:sz w:val="24"/>
          <w:szCs w:val="24"/>
        </w:rPr>
        <w:t>,</w:t>
      </w:r>
      <w:r w:rsidR="00803859" w:rsidRPr="00940FCB">
        <w:rPr>
          <w:rFonts w:ascii="Times New Roman" w:hAnsi="Times New Roman" w:cs="Times New Roman"/>
          <w:color w:val="2D3B45"/>
          <w:sz w:val="24"/>
          <w:szCs w:val="24"/>
        </w:rPr>
        <w:t xml:space="preserve"> this important </w:t>
      </w:r>
      <w:r w:rsidR="00AF5EE8" w:rsidRPr="00940FCB">
        <w:rPr>
          <w:rFonts w:ascii="Times New Roman" w:hAnsi="Times New Roman" w:cs="Times New Roman"/>
          <w:color w:val="2D3B45"/>
          <w:sz w:val="24"/>
          <w:szCs w:val="24"/>
        </w:rPr>
        <w:t>comprehension and</w:t>
      </w:r>
      <w:r w:rsidR="00803859" w:rsidRPr="00940FCB">
        <w:rPr>
          <w:rFonts w:ascii="Times New Roman" w:hAnsi="Times New Roman" w:cs="Times New Roman"/>
          <w:color w:val="2D3B45"/>
          <w:sz w:val="24"/>
          <w:szCs w:val="24"/>
        </w:rPr>
        <w:t xml:space="preserve"> appreciation of culture can be drowned from broad sketch of history,</w:t>
      </w:r>
      <w:r w:rsidR="0009282B" w:rsidRPr="00940FCB">
        <w:rPr>
          <w:rFonts w:ascii="Times New Roman" w:hAnsi="Times New Roman" w:cs="Times New Roman"/>
          <w:color w:val="2D3B45"/>
          <w:sz w:val="24"/>
          <w:szCs w:val="24"/>
        </w:rPr>
        <w:t xml:space="preserve"> </w:t>
      </w:r>
      <w:r w:rsidR="00986EBA" w:rsidRPr="00940FCB">
        <w:rPr>
          <w:rFonts w:ascii="Times New Roman" w:hAnsi="Times New Roman" w:cs="Times New Roman"/>
          <w:color w:val="2D3B45"/>
          <w:sz w:val="24"/>
          <w:szCs w:val="24"/>
        </w:rPr>
        <w:t xml:space="preserve">different and similarities of travel writing, generic expectations, fiction and </w:t>
      </w:r>
      <w:r w:rsidR="00AF5EE8" w:rsidRPr="00940FCB">
        <w:rPr>
          <w:rFonts w:ascii="Times New Roman" w:hAnsi="Times New Roman" w:cs="Times New Roman"/>
          <w:color w:val="2D3B45"/>
          <w:sz w:val="24"/>
          <w:szCs w:val="24"/>
        </w:rPr>
        <w:t xml:space="preserve">anthropology. Also, it is essential to discuss how to make use of the three genres since outsiders might need clarifications on some culture issues </w:t>
      </w:r>
      <w:r w:rsidR="00F101CE" w:rsidRPr="00940FCB">
        <w:rPr>
          <w:rFonts w:ascii="Times New Roman" w:hAnsi="Times New Roman" w:cs="Times New Roman"/>
          <w:color w:val="2D3B45"/>
          <w:sz w:val="24"/>
          <w:szCs w:val="24"/>
        </w:rPr>
        <w:t>arising fr</w:t>
      </w:r>
      <w:r w:rsidR="00D63543" w:rsidRPr="00940FCB">
        <w:rPr>
          <w:rFonts w:ascii="Times New Roman" w:hAnsi="Times New Roman" w:cs="Times New Roman"/>
          <w:color w:val="2D3B45"/>
          <w:sz w:val="24"/>
          <w:szCs w:val="24"/>
        </w:rPr>
        <w:t>om South Arabia cultural setups”(</w:t>
      </w:r>
      <w:r w:rsidR="00BA02AC" w:rsidRPr="00940FCB">
        <w:rPr>
          <w:rFonts w:ascii="Times New Roman" w:hAnsi="Times New Roman" w:cs="Times New Roman"/>
          <w:color w:val="2D3B45"/>
          <w:sz w:val="24"/>
          <w:szCs w:val="24"/>
        </w:rPr>
        <w:t xml:space="preserve"> Risse, 2009, p.63)</w:t>
      </w:r>
      <w:r w:rsidR="00F101CE" w:rsidRPr="00940FCB">
        <w:rPr>
          <w:rFonts w:ascii="Times New Roman" w:hAnsi="Times New Roman" w:cs="Times New Roman"/>
          <w:color w:val="2D3B45"/>
          <w:sz w:val="24"/>
          <w:szCs w:val="24"/>
        </w:rPr>
        <w:t xml:space="preserve"> </w:t>
      </w:r>
    </w:p>
    <w:p w:rsidR="00281C0C" w:rsidRPr="00940FCB" w:rsidRDefault="00281C0C" w:rsidP="00113CF3">
      <w:pPr>
        <w:spacing w:after="0" w:line="480" w:lineRule="auto"/>
        <w:rPr>
          <w:rFonts w:ascii="Times New Roman" w:hAnsi="Times New Roman" w:cs="Times New Roman"/>
          <w:b/>
          <w:sz w:val="24"/>
          <w:szCs w:val="24"/>
        </w:rPr>
      </w:pPr>
    </w:p>
    <w:sectPr w:rsidR="00281C0C" w:rsidRPr="00940FCB" w:rsidSect="001C28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177" w:rsidRDefault="00F96177" w:rsidP="00281C0C">
      <w:pPr>
        <w:spacing w:after="0" w:line="240" w:lineRule="auto"/>
      </w:pPr>
      <w:r>
        <w:separator/>
      </w:r>
    </w:p>
  </w:endnote>
  <w:endnote w:type="continuationSeparator" w:id="0">
    <w:p w:rsidR="00F96177" w:rsidRDefault="00F96177" w:rsidP="0028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177" w:rsidRDefault="00F96177" w:rsidP="00281C0C">
      <w:pPr>
        <w:spacing w:after="0" w:line="240" w:lineRule="auto"/>
      </w:pPr>
      <w:r>
        <w:separator/>
      </w:r>
    </w:p>
  </w:footnote>
  <w:footnote w:type="continuationSeparator" w:id="0">
    <w:p w:rsidR="00F96177" w:rsidRDefault="00F96177" w:rsidP="00281C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BEC" w:rsidRPr="005B7BEC" w:rsidRDefault="005B7BEC" w:rsidP="005B7BEC">
    <w:pPr>
      <w:pStyle w:val="Header"/>
      <w:spacing w:line="480" w:lineRule="auto"/>
      <w:jc w:val="center"/>
      <w:rPr>
        <w:rFonts w:ascii="Times New Roman" w:hAnsi="Times New Roman" w:cs="Times New Roman"/>
        <w:sz w:val="24"/>
        <w:szCs w:val="24"/>
      </w:rPr>
    </w:pPr>
    <w:r w:rsidRPr="005B7BEC">
      <w:rPr>
        <w:rFonts w:ascii="Times New Roman" w:hAnsi="Times New Roman" w:cs="Times New Roman"/>
        <w:color w:val="2D3B45"/>
        <w:sz w:val="24"/>
        <w:szCs w:val="24"/>
      </w:rPr>
      <w:t>FORMULATION OF THESIS STATEMENT</w:t>
    </w:r>
    <w:r w:rsidRPr="005B7BEC">
      <w:rPr>
        <w:rFonts w:ascii="Times New Roman" w:hAnsi="Times New Roman" w:cs="Times New Roman"/>
        <w:sz w:val="24"/>
        <w:szCs w:val="24"/>
      </w:rPr>
      <w:t xml:space="preserve"> </w:t>
    </w:r>
    <w:r w:rsidRPr="005B7BEC">
      <w:rPr>
        <w:rFonts w:ascii="Times New Roman" w:hAnsi="Times New Roman" w:cs="Times New Roman"/>
        <w:sz w:val="24"/>
        <w:szCs w:val="24"/>
      </w:rPr>
      <w:tab/>
    </w:r>
    <w:r w:rsidRPr="005B7BEC">
      <w:rPr>
        <w:rFonts w:ascii="Times New Roman" w:hAnsi="Times New Roman" w:cs="Times New Roman"/>
        <w:sz w:val="24"/>
        <w:szCs w:val="24"/>
      </w:rPr>
      <w:tab/>
    </w:r>
    <w:sdt>
      <w:sdtPr>
        <w:rPr>
          <w:rFonts w:ascii="Times New Roman" w:hAnsi="Times New Roman" w:cs="Times New Roman"/>
          <w:sz w:val="24"/>
          <w:szCs w:val="24"/>
        </w:rPr>
        <w:id w:val="921451314"/>
        <w:docPartObj>
          <w:docPartGallery w:val="Page Numbers (Top of Page)"/>
          <w:docPartUnique/>
        </w:docPartObj>
      </w:sdtPr>
      <w:sdtEndPr>
        <w:rPr>
          <w:noProof/>
        </w:rPr>
      </w:sdtEndPr>
      <w:sdtContent>
        <w:r w:rsidRPr="005B7BEC">
          <w:rPr>
            <w:rFonts w:ascii="Times New Roman" w:hAnsi="Times New Roman" w:cs="Times New Roman"/>
            <w:sz w:val="24"/>
            <w:szCs w:val="24"/>
          </w:rPr>
          <w:fldChar w:fldCharType="begin"/>
        </w:r>
        <w:r w:rsidRPr="005B7BEC">
          <w:rPr>
            <w:rFonts w:ascii="Times New Roman" w:hAnsi="Times New Roman" w:cs="Times New Roman"/>
            <w:sz w:val="24"/>
            <w:szCs w:val="24"/>
          </w:rPr>
          <w:instrText xml:space="preserve"> PAGE   \* MERGEFORMAT </w:instrText>
        </w:r>
        <w:r w:rsidRPr="005B7BEC">
          <w:rPr>
            <w:rFonts w:ascii="Times New Roman" w:hAnsi="Times New Roman" w:cs="Times New Roman"/>
            <w:sz w:val="24"/>
            <w:szCs w:val="24"/>
          </w:rPr>
          <w:fldChar w:fldCharType="separate"/>
        </w:r>
        <w:r w:rsidR="00BE3023">
          <w:rPr>
            <w:rFonts w:ascii="Times New Roman" w:hAnsi="Times New Roman" w:cs="Times New Roman"/>
            <w:noProof/>
            <w:sz w:val="24"/>
            <w:szCs w:val="24"/>
          </w:rPr>
          <w:t>3</w:t>
        </w:r>
        <w:r w:rsidRPr="005B7BEC">
          <w:rPr>
            <w:rFonts w:ascii="Times New Roman" w:hAnsi="Times New Roman" w:cs="Times New Roman"/>
            <w:noProof/>
            <w:sz w:val="24"/>
            <w:szCs w:val="24"/>
          </w:rPr>
          <w:fldChar w:fldCharType="end"/>
        </w:r>
      </w:sdtContent>
    </w:sdt>
  </w:p>
  <w:p w:rsidR="00281C0C" w:rsidRDefault="00281C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883" w:rsidRPr="005B7BEC" w:rsidRDefault="005B7BEC" w:rsidP="005B7BEC">
    <w:pPr>
      <w:pStyle w:val="Header"/>
      <w:spacing w:line="480" w:lineRule="auto"/>
      <w:rPr>
        <w:rFonts w:ascii="Times New Roman" w:hAnsi="Times New Roman" w:cs="Times New Roman"/>
        <w:sz w:val="24"/>
        <w:szCs w:val="24"/>
      </w:rPr>
    </w:pPr>
    <w:r w:rsidRPr="005B7BEC">
      <w:rPr>
        <w:rFonts w:ascii="Times New Roman" w:hAnsi="Times New Roman" w:cs="Times New Roman"/>
        <w:sz w:val="24"/>
        <w:szCs w:val="24"/>
      </w:rPr>
      <w:t>Running head:</w:t>
    </w:r>
    <w:r w:rsidRPr="005B7BEC">
      <w:rPr>
        <w:rFonts w:ascii="Times New Roman" w:hAnsi="Times New Roman" w:cs="Times New Roman"/>
        <w:color w:val="2D3B45"/>
        <w:sz w:val="24"/>
        <w:szCs w:val="24"/>
      </w:rPr>
      <w:t xml:space="preserve"> FORMULATION OF THESIS STATEMENT</w:t>
    </w:r>
    <w:r w:rsidRPr="005B7BEC">
      <w:rPr>
        <w:rFonts w:ascii="Times New Roman" w:hAnsi="Times New Roman" w:cs="Times New Roman"/>
        <w:sz w:val="24"/>
        <w:szCs w:val="24"/>
      </w:rPr>
      <w:t xml:space="preserve"> </w:t>
    </w:r>
    <w:r w:rsidRPr="005B7BEC">
      <w:rPr>
        <w:rFonts w:ascii="Times New Roman" w:hAnsi="Times New Roman" w:cs="Times New Roman"/>
        <w:sz w:val="24"/>
        <w:szCs w:val="24"/>
      </w:rPr>
      <w:tab/>
    </w:r>
    <w:sdt>
      <w:sdtPr>
        <w:rPr>
          <w:rFonts w:ascii="Times New Roman" w:hAnsi="Times New Roman" w:cs="Times New Roman"/>
          <w:sz w:val="24"/>
          <w:szCs w:val="24"/>
        </w:rPr>
        <w:id w:val="-1234613837"/>
        <w:docPartObj>
          <w:docPartGallery w:val="Page Numbers (Top of Page)"/>
          <w:docPartUnique/>
        </w:docPartObj>
      </w:sdtPr>
      <w:sdtEndPr>
        <w:rPr>
          <w:noProof/>
        </w:rPr>
      </w:sdtEndPr>
      <w:sdtContent>
        <w:r w:rsidR="001C2883" w:rsidRPr="005B7BEC">
          <w:rPr>
            <w:rFonts w:ascii="Times New Roman" w:hAnsi="Times New Roman" w:cs="Times New Roman"/>
            <w:sz w:val="24"/>
            <w:szCs w:val="24"/>
          </w:rPr>
          <w:fldChar w:fldCharType="begin"/>
        </w:r>
        <w:r w:rsidR="001C2883" w:rsidRPr="005B7BEC">
          <w:rPr>
            <w:rFonts w:ascii="Times New Roman" w:hAnsi="Times New Roman" w:cs="Times New Roman"/>
            <w:sz w:val="24"/>
            <w:szCs w:val="24"/>
          </w:rPr>
          <w:instrText xml:space="preserve"> PAGE   \* MERGEFORMAT </w:instrText>
        </w:r>
        <w:r w:rsidR="001C2883" w:rsidRPr="005B7BEC">
          <w:rPr>
            <w:rFonts w:ascii="Times New Roman" w:hAnsi="Times New Roman" w:cs="Times New Roman"/>
            <w:sz w:val="24"/>
            <w:szCs w:val="24"/>
          </w:rPr>
          <w:fldChar w:fldCharType="separate"/>
        </w:r>
        <w:r w:rsidR="00BE3023">
          <w:rPr>
            <w:rFonts w:ascii="Times New Roman" w:hAnsi="Times New Roman" w:cs="Times New Roman"/>
            <w:noProof/>
            <w:sz w:val="24"/>
            <w:szCs w:val="24"/>
          </w:rPr>
          <w:t>1</w:t>
        </w:r>
        <w:r w:rsidR="001C2883" w:rsidRPr="005B7BEC">
          <w:rPr>
            <w:rFonts w:ascii="Times New Roman" w:hAnsi="Times New Roman" w:cs="Times New Roman"/>
            <w:noProof/>
            <w:sz w:val="24"/>
            <w:szCs w:val="24"/>
          </w:rPr>
          <w:fldChar w:fldCharType="end"/>
        </w:r>
      </w:sdtContent>
    </w:sdt>
  </w:p>
  <w:p w:rsidR="001C2883" w:rsidRDefault="005B7BEC" w:rsidP="005B7BEC">
    <w:pPr>
      <w:pStyle w:val="Header"/>
      <w:tabs>
        <w:tab w:val="clear" w:pos="4680"/>
        <w:tab w:val="clear" w:pos="9360"/>
        <w:tab w:val="left" w:pos="2265"/>
      </w:tabs>
      <w:spacing w:line="480" w:lineRule="auto"/>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xMDQxNjc1tTQwMTZV0lEKTi0uzszPAykwrAUArlaJcywAAAA="/>
  </w:docVars>
  <w:rsids>
    <w:rsidRoot w:val="00281C0C"/>
    <w:rsid w:val="000422E4"/>
    <w:rsid w:val="0009282B"/>
    <w:rsid w:val="000B2BED"/>
    <w:rsid w:val="000B3773"/>
    <w:rsid w:val="00113CF3"/>
    <w:rsid w:val="001659D5"/>
    <w:rsid w:val="001C2883"/>
    <w:rsid w:val="00281C0C"/>
    <w:rsid w:val="004028D5"/>
    <w:rsid w:val="004A1090"/>
    <w:rsid w:val="005B7BEC"/>
    <w:rsid w:val="005C3A1D"/>
    <w:rsid w:val="006133CD"/>
    <w:rsid w:val="006E4264"/>
    <w:rsid w:val="0078779C"/>
    <w:rsid w:val="00803859"/>
    <w:rsid w:val="0086549D"/>
    <w:rsid w:val="0087393A"/>
    <w:rsid w:val="00940FCB"/>
    <w:rsid w:val="00986D47"/>
    <w:rsid w:val="00986EBA"/>
    <w:rsid w:val="009905C4"/>
    <w:rsid w:val="009C4BAC"/>
    <w:rsid w:val="00AF5EE8"/>
    <w:rsid w:val="00B15075"/>
    <w:rsid w:val="00BA02AC"/>
    <w:rsid w:val="00BE3023"/>
    <w:rsid w:val="00C31637"/>
    <w:rsid w:val="00CA3A34"/>
    <w:rsid w:val="00D63543"/>
    <w:rsid w:val="00F101CE"/>
    <w:rsid w:val="00F96177"/>
    <w:rsid w:val="00F9673E"/>
    <w:rsid w:val="00FF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A96736-8C2A-4B91-8F6A-8512826E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C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81C0C"/>
    <w:rPr>
      <w:i/>
      <w:iCs/>
    </w:rPr>
  </w:style>
  <w:style w:type="paragraph" w:styleId="Header">
    <w:name w:val="header"/>
    <w:basedOn w:val="Normal"/>
    <w:link w:val="HeaderChar"/>
    <w:uiPriority w:val="99"/>
    <w:unhideWhenUsed/>
    <w:rsid w:val="00281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C0C"/>
  </w:style>
  <w:style w:type="paragraph" w:styleId="Footer">
    <w:name w:val="footer"/>
    <w:basedOn w:val="Normal"/>
    <w:link w:val="FooterChar"/>
    <w:uiPriority w:val="99"/>
    <w:unhideWhenUsed/>
    <w:rsid w:val="00281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user</cp:lastModifiedBy>
  <cp:revision>2</cp:revision>
  <dcterms:created xsi:type="dcterms:W3CDTF">2019-08-28T02:59:00Z</dcterms:created>
  <dcterms:modified xsi:type="dcterms:W3CDTF">2019-08-28T02:59:00Z</dcterms:modified>
</cp:coreProperties>
</file>